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>na tle seksualnym i ochronie małoletnich z dnia 13 maja 2016 r. (Dz. U. z 2023 r. poz. 1304 z późn.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DE28A" w14:textId="77777777" w:rsidR="008B754B" w:rsidRDefault="008B754B">
      <w:pPr>
        <w:spacing w:after="0" w:line="240" w:lineRule="auto"/>
      </w:pPr>
      <w:r>
        <w:separator/>
      </w:r>
    </w:p>
  </w:endnote>
  <w:endnote w:type="continuationSeparator" w:id="0">
    <w:p w14:paraId="75613698" w14:textId="77777777" w:rsidR="008B754B" w:rsidRDefault="008B7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BF1A3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6F3DC" w14:textId="77777777" w:rsidR="008B754B" w:rsidRDefault="008B754B">
      <w:pPr>
        <w:spacing w:after="0" w:line="240" w:lineRule="auto"/>
      </w:pPr>
      <w:r>
        <w:separator/>
      </w:r>
    </w:p>
  </w:footnote>
  <w:footnote w:type="continuationSeparator" w:id="0">
    <w:p w14:paraId="41685EF7" w14:textId="77777777" w:rsidR="008B754B" w:rsidRDefault="008B7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BF1A3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135070"/>
    <w:rsid w:val="001730B9"/>
    <w:rsid w:val="002A4BE8"/>
    <w:rsid w:val="005D016B"/>
    <w:rsid w:val="005D6E8E"/>
    <w:rsid w:val="00781A14"/>
    <w:rsid w:val="008B754B"/>
    <w:rsid w:val="00B12CA4"/>
    <w:rsid w:val="00BF1A39"/>
    <w:rsid w:val="00D168AB"/>
    <w:rsid w:val="00F3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2025-03-18T19:23:00Z</dcterms:created>
  <dcterms:modified xsi:type="dcterms:W3CDTF">2025-03-18T19:23:00Z</dcterms:modified>
</cp:coreProperties>
</file>